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216BD" w14:textId="75093548" w:rsidR="00451F8F" w:rsidRPr="00DE4018" w:rsidRDefault="00DE4018">
      <w:pPr>
        <w:rPr>
          <w:sz w:val="72"/>
          <w:szCs w:val="72"/>
        </w:rPr>
      </w:pPr>
      <w:r w:rsidRPr="00DE4018">
        <w:rPr>
          <w:sz w:val="72"/>
          <w:szCs w:val="72"/>
        </w:rPr>
        <w:t>1</w:t>
      </w:r>
      <w:r w:rsidRPr="00DE4018">
        <w:rPr>
          <w:sz w:val="72"/>
          <w:szCs w:val="72"/>
          <w:vertAlign w:val="superscript"/>
        </w:rPr>
        <w:t>st</w:t>
      </w:r>
      <w:r w:rsidRPr="00DE4018">
        <w:rPr>
          <w:sz w:val="72"/>
          <w:szCs w:val="72"/>
        </w:rPr>
        <w:t xml:space="preserve"> Quarter 2024 (No Report)</w:t>
      </w:r>
    </w:p>
    <w:sectPr w:rsidR="00451F8F" w:rsidRPr="00DE4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18"/>
    <w:rsid w:val="00125E1D"/>
    <w:rsid w:val="00451F8F"/>
    <w:rsid w:val="00571484"/>
    <w:rsid w:val="0083540F"/>
    <w:rsid w:val="00887EC9"/>
    <w:rsid w:val="009624A5"/>
    <w:rsid w:val="009A1F10"/>
    <w:rsid w:val="00DE4018"/>
    <w:rsid w:val="00F52E45"/>
    <w:rsid w:val="00F5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49B1"/>
  <w15:chartTrackingRefBased/>
  <w15:docId w15:val="{0737C422-2F03-4C9E-BE12-37D2DEF4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Garcia</dc:creator>
  <cp:keywords/>
  <dc:description/>
  <cp:lastModifiedBy>Brenda Garcia</cp:lastModifiedBy>
  <cp:revision>1</cp:revision>
  <dcterms:created xsi:type="dcterms:W3CDTF">2024-08-05T20:38:00Z</dcterms:created>
  <dcterms:modified xsi:type="dcterms:W3CDTF">2024-08-05T22:19:00Z</dcterms:modified>
</cp:coreProperties>
</file>